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64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SAME Seattle Post </w:t>
      </w:r>
    </w:p>
    <w:p w:rsidR="00000000" w:rsidDel="00000000" w:rsidP="00000000" w:rsidRDefault="00000000" w:rsidRPr="00000000" w14:paraId="00000002">
      <w:pPr>
        <w:spacing w:after="0" w:line="264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Board Meeting - Meeting Minutes - Thursday April 3, 2025</w:t>
      </w:r>
    </w:p>
    <w:p w:rsidR="00000000" w:rsidDel="00000000" w:rsidP="00000000" w:rsidRDefault="00000000" w:rsidRPr="00000000" w14:paraId="00000003">
      <w:pPr>
        <w:spacing w:after="60" w:line="264" w:lineRule="auto"/>
        <w:ind w:left="54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Time: 8:00 am – 9:00 am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d9d9d9" w:val="clear"/>
        <w:tabs>
          <w:tab w:val="right" w:leader="none" w:pos="7740"/>
        </w:tabs>
        <w:spacing w:after="0" w:line="264" w:lineRule="auto"/>
        <w:ind w:left="270" w:right="450" w:firstLine="0"/>
        <w:rPr>
          <w:b w:val="1"/>
          <w:sz w:val="20"/>
          <w:szCs w:val="20"/>
        </w:rPr>
        <w:sectPr>
          <w:headerReference r:id="rId6" w:type="first"/>
          <w:footerReference r:id="rId7" w:type="default"/>
          <w:pgSz w:h="15840" w:w="12240" w:orient="portrait"/>
          <w:pgMar w:bottom="576" w:top="1296" w:left="1440" w:right="1440" w:header="432" w:footer="288"/>
          <w:pgNumType w:start="1"/>
          <w:titlePg w:val="1"/>
        </w:sect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* Voting Board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28.000000000001" w:type="dxa"/>
        <w:jc w:val="left"/>
        <w:tblInd w:w="1327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1818"/>
        <w:gridCol w:w="4038"/>
        <w:gridCol w:w="1272"/>
        <w:tblGridChange w:id="0">
          <w:tblGrid>
            <w:gridCol w:w="1818"/>
            <w:gridCol w:w="4038"/>
            <w:gridCol w:w="12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Attendance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Scott Harm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Immediate Past Post President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Allen Wycoff*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Faith Powell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President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Robert Schlesinger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1st VP*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William Shelton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 Professionals VP/ Post Director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Scott Kinney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Fred Barker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2nd VP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Justin Rodgers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Manny Bautista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(Fellows)  (2024-2027)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Terry McCann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Engineering &amp; Construction Camps POC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Nancy Yee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(2023-2026)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Ryan Peterson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(2023-2026)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Andy Hough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Preparedness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Kevin Stoll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Meet The Agencies Committee Chair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Zachery Pesicka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Programs Chair/STEM/Student Chapter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Valerie Wade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Programs Asst. Chair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Caroline Roberts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Leadership Development/Regional VP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 Pochop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Kitsap Chapter/STEM/Student Chapter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Jonathan Owen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Membership POC 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Wendy Oresik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Professional Development/Energy &amp; Sustainability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Lydia Griffey*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- Strategy/Streamers/Awards POC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Ginette Chin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Mentoring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John Souza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Scholarships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Jason Hu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Projects of Excellence Chair &amp; Veterans Assistance Chair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Melissa Grasso  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Communication/Post Web Master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Jonathan Owen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Membership Chair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Michael Albone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Veterans Assistance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 Ohlstrom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Mitch Pastizzo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 Members Assistant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Nick Vlahovich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Joseph Chung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Assistant Treasurer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30"/>
        </w:tabs>
        <w:spacing w:after="0" w:line="240" w:lineRule="auto"/>
        <w:ind w:right="-274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30"/>
        </w:tabs>
        <w:spacing w:after="0" w:line="240" w:lineRule="auto"/>
        <w:ind w:right="-274"/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 and Announcements 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Roll call </w:t>
      </w:r>
      <w:r w:rsidDel="00000000" w:rsidR="00000000" w:rsidRPr="00000000">
        <w:rPr>
          <w:i w:val="1"/>
          <w:rtl w:val="0"/>
        </w:rPr>
        <w:t xml:space="preserve">(see page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Declare quorum.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Approval March 6, 2025 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Approval April 3, 2025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New Business 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Ballot Vote at Small Business Symposium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spacing w:after="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Secretary – Josh Hamon – Bob to talk to Josh about taking on this role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Talk with Scott about secretary position – first right of refusal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spacing w:after="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Programs – Need to confirm with Valerie about if she wants to step up or split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after="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Faith to have discussions with Jason Hu on Programs and MTA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spacing w:after="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2</w:t>
      </w:r>
      <w:r w:rsidDel="00000000" w:rsidR="00000000" w:rsidRPr="00000000">
        <w:rPr>
          <w:color w:val="4a86e8"/>
          <w:vertAlign w:val="superscript"/>
          <w:rtl w:val="0"/>
        </w:rPr>
        <w:t xml:space="preserve">nd</w:t>
      </w:r>
      <w:r w:rsidDel="00000000" w:rsidR="00000000" w:rsidRPr="00000000">
        <w:rPr>
          <w:color w:val="4a86e8"/>
          <w:rtl w:val="0"/>
        </w:rPr>
        <w:t xml:space="preserve"> VP – Zach Pesicka accepted the position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Faith to print ballots and bring to SBS – will send out copies to group to ensure it looks OK prior to printing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spacing w:after="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Treasurer/ Assistant Treasurer Position – Want to maintain those two positions, plus the audit committee to ensure financial checks and balances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Standing list of open positions: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Emergency Preparedness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Small Business Committee Chair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STEM/UW Student Chapter Chair (Tim was reaching out to Cori Wallace)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24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Nominations Chair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Standing Reports </w:t>
      </w:r>
    </w:p>
    <w:p w:rsidR="00000000" w:rsidDel="00000000" w:rsidP="00000000" w:rsidRDefault="00000000" w:rsidRPr="00000000" w14:paraId="0000007E">
      <w:pPr>
        <w:spacing w:after="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TREASURER [Justin Rodgers, Fred Barker]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i w:val="1"/>
        </w:rPr>
      </w:pPr>
      <w:r w:rsidDel="00000000" w:rsidR="00000000" w:rsidRPr="00000000">
        <w:rPr>
          <w:rtl w:val="0"/>
        </w:rPr>
        <w:t xml:space="preserve">Treasury Report April 2025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Treasurer Report April 2025.pdf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Annual Report Submitted</w:t>
      </w:r>
    </w:p>
    <w:p w:rsidR="00000000" w:rsidDel="00000000" w:rsidP="00000000" w:rsidRDefault="00000000" w:rsidRPr="00000000" w14:paraId="0000008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i w:val="1"/>
        </w:rPr>
      </w:pPr>
      <w:r w:rsidDel="00000000" w:rsidR="00000000" w:rsidRPr="00000000">
        <w:rPr>
          <w:rtl w:val="0"/>
        </w:rPr>
        <w:t xml:space="preserve">Financial Audit [Allen, Justin, Michael Albone, Ryan Peterson]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POE 2024 Split and MTA25 Split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MEMBERSHIP [Jonathan Owen]</w:t>
      </w:r>
    </w:p>
    <w:p w:rsidR="00000000" w:rsidDel="00000000" w:rsidP="00000000" w:rsidRDefault="00000000" w:rsidRPr="00000000" w14:paraId="0000008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Retention and New [Jonathan Owen]</w:t>
      </w:r>
    </w:p>
    <w:p w:rsidR="00000000" w:rsidDel="00000000" w:rsidP="00000000" w:rsidRDefault="00000000" w:rsidRPr="00000000" w14:paraId="0000008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436 total individual members</w:t>
      </w:r>
    </w:p>
    <w:p w:rsidR="00000000" w:rsidDel="00000000" w:rsidP="00000000" w:rsidRDefault="00000000" w:rsidRPr="00000000" w14:paraId="00000089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83 total organization members</w:t>
      </w:r>
    </w:p>
    <w:p w:rsidR="00000000" w:rsidDel="00000000" w:rsidP="00000000" w:rsidRDefault="00000000" w:rsidRPr="00000000" w14:paraId="0000008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88 members in grace period</w:t>
      </w:r>
    </w:p>
    <w:p w:rsidR="00000000" w:rsidDel="00000000" w:rsidP="00000000" w:rsidRDefault="00000000" w:rsidRPr="00000000" w14:paraId="0000008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Seattle Post is a Large Post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PROGRAMS [Zach Pesicka] </w:t>
      </w:r>
    </w:p>
    <w:p w:rsidR="00000000" w:rsidDel="00000000" w:rsidP="00000000" w:rsidRDefault="00000000" w:rsidRPr="00000000" w14:paraId="0000008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Debriefs</w:t>
      </w:r>
    </w:p>
    <w:p w:rsidR="00000000" w:rsidDel="00000000" w:rsidP="00000000" w:rsidRDefault="00000000" w:rsidRPr="00000000" w14:paraId="00000090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SAME Programs | Sip &amp; Strategize [Faith, William, Zach]</w:t>
      </w:r>
    </w:p>
    <w:p w:rsidR="00000000" w:rsidDel="00000000" w:rsidP="00000000" w:rsidRDefault="00000000" w:rsidRPr="00000000" w14:paraId="00000092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WSP to host a YP event at their office - details See Young Member Programs</w:t>
      </w:r>
    </w:p>
    <w:p w:rsidR="00000000" w:rsidDel="00000000" w:rsidP="00000000" w:rsidRDefault="00000000" w:rsidRPr="00000000" w14:paraId="0000009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Boots and Brews August 31 – details see Young Member Programs</w:t>
      </w:r>
    </w:p>
    <w:p w:rsidR="00000000" w:rsidDel="00000000" w:rsidP="00000000" w:rsidRDefault="00000000" w:rsidRPr="00000000" w14:paraId="0000009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IGE committee - two hot topics for considerations 1) PLA - What it is? What impact does that have to costs and schedule? How to navigate that 2)</w:t>
      </w:r>
    </w:p>
    <w:p w:rsidR="00000000" w:rsidDel="00000000" w:rsidP="00000000" w:rsidRDefault="00000000" w:rsidRPr="00000000" w14:paraId="00000095">
      <w:pPr>
        <w:numPr>
          <w:ilvl w:val="1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Annual Events</w:t>
      </w:r>
    </w:p>
    <w:p w:rsidR="00000000" w:rsidDel="00000000" w:rsidP="00000000" w:rsidRDefault="00000000" w:rsidRPr="00000000" w14:paraId="00000096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  <w:t xml:space="preserve">January XX, 2026 | </w:t>
      </w:r>
      <w:r w:rsidDel="00000000" w:rsidR="00000000" w:rsidRPr="00000000">
        <w:rPr>
          <w:b w:val="1"/>
          <w:u w:val="single"/>
          <w:rtl w:val="0"/>
        </w:rPr>
        <w:t xml:space="preserve">Meet the Agencies</w:t>
      </w:r>
      <w:r w:rsidDel="00000000" w:rsidR="00000000" w:rsidRPr="00000000">
        <w:rPr>
          <w:rtl w:val="0"/>
        </w:rPr>
        <w:t xml:space="preserve"> | Looking for a Chair for 2026</w:t>
      </w:r>
    </w:p>
    <w:p w:rsidR="00000000" w:rsidDel="00000000" w:rsidP="00000000" w:rsidRDefault="00000000" w:rsidRPr="00000000" w14:paraId="00000097">
      <w:pPr>
        <w:numPr>
          <w:ilvl w:val="2"/>
          <w:numId w:val="3"/>
        </w:numPr>
        <w:spacing w:after="0" w:line="24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February XX, 2026</w:t>
      </w:r>
    </w:p>
    <w:p w:rsidR="00000000" w:rsidDel="00000000" w:rsidP="00000000" w:rsidRDefault="00000000" w:rsidRPr="00000000" w14:paraId="00000098">
      <w:pPr>
        <w:numPr>
          <w:ilvl w:val="2"/>
          <w:numId w:val="3"/>
        </w:numPr>
        <w:spacing w:after="0" w:line="24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March XX, 2026</w:t>
      </w:r>
    </w:p>
    <w:p w:rsidR="00000000" w:rsidDel="00000000" w:rsidP="00000000" w:rsidRDefault="00000000" w:rsidRPr="00000000" w14:paraId="00000099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  <w:t xml:space="preserve">April XX, 2026 |</w:t>
      </w:r>
      <w:r w:rsidDel="00000000" w:rsidR="00000000" w:rsidRPr="00000000">
        <w:rPr>
          <w:b w:val="1"/>
          <w:u w:val="single"/>
          <w:rtl w:val="0"/>
        </w:rPr>
        <w:t xml:space="preserve">Small Business Symposium</w:t>
      </w:r>
      <w:r w:rsidDel="00000000" w:rsidR="00000000" w:rsidRPr="00000000">
        <w:rPr>
          <w:rtl w:val="0"/>
        </w:rPr>
        <w:t xml:space="preserve"> | Kitsap Convention Center. </w:t>
      </w:r>
      <w:r w:rsidDel="00000000" w:rsidR="00000000" w:rsidRPr="00000000">
        <w:rPr>
          <w:i w:val="1"/>
          <w:rtl w:val="0"/>
        </w:rPr>
        <w:t xml:space="preserve">POC is Zach Pesicka/Valerie.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Zach looking for help coordinating</w:t>
      </w:r>
    </w:p>
    <w:p w:rsidR="00000000" w:rsidDel="00000000" w:rsidP="00000000" w:rsidRDefault="00000000" w:rsidRPr="00000000" w14:paraId="0000009B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Contact Navy and not USACE for brass</w:t>
      </w:r>
    </w:p>
    <w:p w:rsidR="00000000" w:rsidDel="00000000" w:rsidP="00000000" w:rsidRDefault="00000000" w:rsidRPr="00000000" w14:paraId="0000009C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Looking for volunteers</w:t>
      </w:r>
    </w:p>
    <w:p w:rsidR="00000000" w:rsidDel="00000000" w:rsidP="00000000" w:rsidRDefault="00000000" w:rsidRPr="00000000" w14:paraId="0000009D">
      <w:pPr>
        <w:numPr>
          <w:ilvl w:val="4"/>
          <w:numId w:val="3"/>
        </w:numPr>
        <w:spacing w:after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Good sign ups so far</w:t>
      </w:r>
    </w:p>
    <w:p w:rsidR="00000000" w:rsidDel="00000000" w:rsidP="00000000" w:rsidRDefault="00000000" w:rsidRPr="00000000" w14:paraId="0000009E">
      <w:pPr>
        <w:numPr>
          <w:ilvl w:val="4"/>
          <w:numId w:val="3"/>
        </w:numPr>
        <w:spacing w:after="0" w:line="240" w:lineRule="auto"/>
        <w:ind w:left="3600" w:hanging="360"/>
        <w:rPr>
          <w:color w:val="4a86e8"/>
          <w:u w:val="none"/>
        </w:rPr>
      </w:pPr>
      <w:r w:rsidDel="00000000" w:rsidR="00000000" w:rsidRPr="00000000">
        <w:rPr>
          <w:color w:val="4a86e8"/>
          <w:rtl w:val="0"/>
        </w:rPr>
        <w:t xml:space="preserve">SBA in the agenda</w:t>
      </w:r>
    </w:p>
    <w:p w:rsidR="00000000" w:rsidDel="00000000" w:rsidP="00000000" w:rsidRDefault="00000000" w:rsidRPr="00000000" w14:paraId="0000009F">
      <w:pPr>
        <w:spacing w:after="0" w:line="240" w:lineRule="auto"/>
        <w:ind w:left="0" w:firstLine="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----------------------------------------------------------</w:t>
      </w:r>
    </w:p>
    <w:p w:rsidR="00000000" w:rsidDel="00000000" w:rsidP="00000000" w:rsidRDefault="00000000" w:rsidRPr="00000000" w14:paraId="000000A0">
      <w:pPr>
        <w:numPr>
          <w:ilvl w:val="2"/>
          <w:numId w:val="3"/>
        </w:numPr>
        <w:spacing w:after="0" w:line="240" w:lineRule="auto"/>
        <w:ind w:left="2160" w:hanging="180"/>
        <w:rPr>
          <w:color w:val="4a86e8"/>
          <w:u w:val="none"/>
        </w:rPr>
      </w:pPr>
      <w:r w:rsidDel="00000000" w:rsidR="00000000" w:rsidRPr="00000000">
        <w:rPr>
          <w:color w:val="4a86e8"/>
          <w:rtl w:val="0"/>
        </w:rPr>
        <w:t xml:space="preserve">May 27, 2025 - Portland Post Luncheon</w:t>
      </w:r>
    </w:p>
    <w:p w:rsidR="00000000" w:rsidDel="00000000" w:rsidP="00000000" w:rsidRDefault="00000000" w:rsidRPr="00000000" w14:paraId="000000A1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  <w:t xml:space="preserve">June 17, 2025 | </w:t>
      </w:r>
      <w:r w:rsidDel="00000000" w:rsidR="00000000" w:rsidRPr="00000000">
        <w:rPr>
          <w:b w:val="1"/>
          <w:u w:val="single"/>
          <w:rtl w:val="0"/>
        </w:rPr>
        <w:t xml:space="preserve">Meet The Chiefs</w:t>
      </w:r>
      <w:r w:rsidDel="00000000" w:rsidR="00000000" w:rsidRPr="00000000">
        <w:rPr>
          <w:rtl w:val="0"/>
        </w:rPr>
        <w:t xml:space="preserve"> | | Lydia Griffey POC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2025 -&gt; Mount Tacoma’s turn to host MTC – Seattle will support. </w:t>
      </w:r>
    </w:p>
    <w:p w:rsidR="00000000" w:rsidDel="00000000" w:rsidP="00000000" w:rsidRDefault="00000000" w:rsidRPr="00000000" w14:paraId="000000A3">
      <w:pPr>
        <w:numPr>
          <w:ilvl w:val="4"/>
          <w:numId w:val="3"/>
        </w:numPr>
        <w:spacing w:after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Registration is open on Eventbrite</w:t>
      </w:r>
    </w:p>
    <w:p w:rsidR="00000000" w:rsidDel="00000000" w:rsidP="00000000" w:rsidRDefault="00000000" w:rsidRPr="00000000" w14:paraId="000000A4">
      <w:pPr>
        <w:numPr>
          <w:ilvl w:val="4"/>
          <w:numId w:val="3"/>
        </w:numPr>
        <w:spacing w:after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Concerns about getting government speakers</w:t>
      </w:r>
    </w:p>
    <w:p w:rsidR="00000000" w:rsidDel="00000000" w:rsidP="00000000" w:rsidRDefault="00000000" w:rsidRPr="00000000" w14:paraId="000000A5">
      <w:pPr>
        <w:numPr>
          <w:ilvl w:val="4"/>
          <w:numId w:val="3"/>
        </w:numPr>
        <w:spacing w:after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Don’t want to make a hybrid event but may make virtual option for government speakers only</w:t>
      </w:r>
    </w:p>
    <w:p w:rsidR="00000000" w:rsidDel="00000000" w:rsidP="00000000" w:rsidRDefault="00000000" w:rsidRPr="00000000" w14:paraId="000000A6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July xx, 2025 |</w:t>
      </w:r>
      <w:r w:rsidDel="00000000" w:rsidR="00000000" w:rsidRPr="00000000">
        <w:rPr>
          <w:b w:val="1"/>
          <w:u w:val="single"/>
          <w:rtl w:val="0"/>
        </w:rPr>
        <w:t xml:space="preserve">Summer Social</w:t>
      </w:r>
      <w:r w:rsidDel="00000000" w:rsidR="00000000" w:rsidRPr="00000000">
        <w:rPr>
          <w:rtl w:val="0"/>
        </w:rPr>
        <w:t xml:space="preserve"> | POC Bob Schlesinger</w:t>
      </w:r>
    </w:p>
    <w:p w:rsidR="00000000" w:rsidDel="00000000" w:rsidP="00000000" w:rsidRDefault="00000000" w:rsidRPr="00000000" w14:paraId="000000A7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2025 - Start planning in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August 7, 2025 | </w:t>
      </w:r>
      <w:r w:rsidDel="00000000" w:rsidR="00000000" w:rsidRPr="00000000">
        <w:rPr>
          <w:b w:val="1"/>
          <w:u w:val="single"/>
          <w:rtl w:val="0"/>
        </w:rPr>
        <w:t xml:space="preserve">Steve Woolery Annual Golf Tournament</w:t>
      </w:r>
      <w:r w:rsidDel="00000000" w:rsidR="00000000" w:rsidRPr="00000000">
        <w:rPr>
          <w:rtl w:val="0"/>
        </w:rPr>
        <w:t xml:space="preserve"> | Eagles Pride Golf Course | Exit 116 Interstate 5 | Adjacent to JBLM. Tacoma Post POC |POC Dave Newkirk </w:t>
      </w:r>
    </w:p>
    <w:p w:rsidR="00000000" w:rsidDel="00000000" w:rsidP="00000000" w:rsidRDefault="00000000" w:rsidRPr="00000000" w14:paraId="000000A9">
      <w:pPr>
        <w:numPr>
          <w:ilvl w:val="4"/>
          <w:numId w:val="3"/>
        </w:numPr>
        <w:spacing w:after="0" w:line="240" w:lineRule="auto"/>
        <w:ind w:left="3600" w:hanging="360"/>
        <w:rPr>
          <w:color w:val="4a86e8"/>
          <w:u w:val="none"/>
        </w:rPr>
      </w:pPr>
      <w:r w:rsidDel="00000000" w:rsidR="00000000" w:rsidRPr="00000000">
        <w:rPr>
          <w:color w:val="4a86e8"/>
          <w:rtl w:val="0"/>
        </w:rPr>
        <w:t xml:space="preserve">Reach out in June to see what is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October xx, 2025 | </w:t>
      </w:r>
      <w:r w:rsidDel="00000000" w:rsidR="00000000" w:rsidRPr="00000000">
        <w:rPr>
          <w:b w:val="1"/>
          <w:u w:val="single"/>
          <w:rtl w:val="0"/>
        </w:rPr>
        <w:t xml:space="preserve">Projects of Excellence</w:t>
      </w:r>
      <w:r w:rsidDel="00000000" w:rsidR="00000000" w:rsidRPr="00000000">
        <w:rPr>
          <w:rtl w:val="0"/>
        </w:rPr>
        <w:t xml:space="preserve"> | POC Jason Hu | Marriot SeaTac</w:t>
      </w:r>
    </w:p>
    <w:p w:rsidR="00000000" w:rsidDel="00000000" w:rsidP="00000000" w:rsidRDefault="00000000" w:rsidRPr="00000000" w14:paraId="000000AB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December xx, 2025 | </w:t>
      </w:r>
      <w:r w:rsidDel="00000000" w:rsidR="00000000" w:rsidRPr="00000000">
        <w:rPr>
          <w:b w:val="1"/>
          <w:u w:val="single"/>
          <w:rtl w:val="0"/>
        </w:rPr>
        <w:t xml:space="preserve">Holiday Social</w:t>
      </w:r>
      <w:r w:rsidDel="00000000" w:rsidR="00000000" w:rsidRPr="00000000">
        <w:rPr>
          <w:rtl w:val="0"/>
        </w:rPr>
        <w:t xml:space="preserve"> | Zachary Pesicka</w:t>
      </w:r>
    </w:p>
    <w:p w:rsidR="00000000" w:rsidDel="00000000" w:rsidP="00000000" w:rsidRDefault="00000000" w:rsidRPr="00000000" w14:paraId="000000AC">
      <w:pPr>
        <w:numPr>
          <w:ilvl w:val="4"/>
          <w:numId w:val="3"/>
        </w:numPr>
        <w:spacing w:after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Plan in Aug/Sept</w:t>
      </w:r>
    </w:p>
    <w:p w:rsidR="00000000" w:rsidDel="00000000" w:rsidP="00000000" w:rsidRDefault="00000000" w:rsidRPr="00000000" w14:paraId="000000A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YOUNG MEMBER PROGRAMS [William Shelton]</w:t>
      </w:r>
    </w:p>
    <w:p w:rsidR="00000000" w:rsidDel="00000000" w:rsidP="00000000" w:rsidRDefault="00000000" w:rsidRPr="00000000" w14:paraId="000000B0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Debriefs</w:t>
      </w:r>
    </w:p>
    <w:p w:rsidR="00000000" w:rsidDel="00000000" w:rsidP="00000000" w:rsidRDefault="00000000" w:rsidRPr="00000000" w14:paraId="000000B1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Young Member Social at Jensen Hughes </w:t>
      </w:r>
      <w:r w:rsidDel="00000000" w:rsidR="00000000" w:rsidRPr="00000000">
        <w:rPr>
          <w:color w:val="4a86e8"/>
          <w:rtl w:val="0"/>
        </w:rPr>
        <w:t xml:space="preserve">-&gt; 25 people; went well!</w:t>
      </w:r>
    </w:p>
    <w:p w:rsidR="00000000" w:rsidDel="00000000" w:rsidP="00000000" w:rsidRDefault="00000000" w:rsidRPr="00000000" w14:paraId="000000B2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Look ahead / Planning</w:t>
      </w:r>
    </w:p>
    <w:p w:rsidR="00000000" w:rsidDel="00000000" w:rsidP="00000000" w:rsidRDefault="00000000" w:rsidRPr="00000000" w14:paraId="000000B3">
      <w:pPr>
        <w:numPr>
          <w:ilvl w:val="2"/>
          <w:numId w:val="3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Quarterly events - Total Annual budget of $3,000</w:t>
      </w:r>
    </w:p>
    <w:p w:rsidR="00000000" w:rsidDel="00000000" w:rsidP="00000000" w:rsidRDefault="00000000" w:rsidRPr="00000000" w14:paraId="000000B4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Q2 Event - HDR YP Open 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Young member group mailing list is now up to 80 Looking to do more of these events for Young Members</w:t>
      </w:r>
    </w:p>
    <w:p w:rsidR="00000000" w:rsidDel="00000000" w:rsidP="00000000" w:rsidRDefault="00000000" w:rsidRPr="00000000" w14:paraId="000000B6">
      <w:pPr>
        <w:spacing w:after="240" w:before="240" w:line="252.00000000000003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Updates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COMMUNICATIONS (Melissa Grasso)</w:t>
      </w:r>
    </w:p>
    <w:p w:rsidR="00000000" w:rsidDel="00000000" w:rsidP="00000000" w:rsidRDefault="00000000" w:rsidRPr="00000000" w14:paraId="000000BB">
      <w:pPr>
        <w:widowControl w:val="0"/>
        <w:numPr>
          <w:ilvl w:val="0"/>
          <w:numId w:val="4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Reminder to plan to allow for a couple of weeks to process communications requests.</w:t>
      </w:r>
    </w:p>
    <w:p w:rsidR="00000000" w:rsidDel="00000000" w:rsidP="00000000" w:rsidRDefault="00000000" w:rsidRPr="00000000" w14:paraId="000000BC">
      <w:pPr>
        <w:widowControl w:val="0"/>
        <w:numPr>
          <w:ilvl w:val="0"/>
          <w:numId w:val="4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Need Eventbrite access for more members</w:t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4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Emails for SBS and other events</w:t>
      </w:r>
    </w:p>
    <w:p w:rsidR="00000000" w:rsidDel="00000000" w:rsidP="00000000" w:rsidRDefault="00000000" w:rsidRPr="00000000" w14:paraId="000000BE">
      <w:pPr>
        <w:widowControl w:val="0"/>
        <w:numPr>
          <w:ilvl w:val="0"/>
          <w:numId w:val="4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Posting slides for SBS after the event</w:t>
      </w:r>
    </w:p>
    <w:p w:rsidR="00000000" w:rsidDel="00000000" w:rsidP="00000000" w:rsidRDefault="00000000" w:rsidRPr="00000000" w14:paraId="000000B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COMMUNITY OUTREACH (TBD) – Will this committee continue operating? Some on Board recommended to delete since responsibilities overlap other committees. </w:t>
      </w:r>
    </w:p>
    <w:p w:rsidR="00000000" w:rsidDel="00000000" w:rsidP="00000000" w:rsidRDefault="00000000" w:rsidRPr="00000000" w14:paraId="000000C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We would need to partner with a sister org (i.e. ACEC/ASCE/ASME/IEEE, AGC,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We would need someone passionate about this -&gt; Put out the call to membership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EMERGENCY PREPAREDNESS (VACANT POSITION) – Looking for chair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ENERGY AND SUSTAINABILITY (Wendy Oresik)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Would like input from Board / Members for energy and sustainability</w:t>
      </w:r>
    </w:p>
    <w:p w:rsidR="00000000" w:rsidDel="00000000" w:rsidP="00000000" w:rsidRDefault="00000000" w:rsidRPr="00000000" w14:paraId="000000C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Put out a survey – Work with Melissa</w:t>
      </w:r>
    </w:p>
    <w:p w:rsidR="00000000" w:rsidDel="00000000" w:rsidP="00000000" w:rsidRDefault="00000000" w:rsidRPr="00000000" w14:paraId="000000C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What other events can we schedule that are of interest and relevant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ENGINEERING &amp; CONSTRUCTION CAMPS (Terry McCann)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1"/>
          <w:numId w:val="2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Applications for students is closed - Selection ongoing</w:t>
      </w:r>
    </w:p>
    <w:p w:rsidR="00000000" w:rsidDel="00000000" w:rsidP="00000000" w:rsidRDefault="00000000" w:rsidRPr="00000000" w14:paraId="000000CD">
      <w:pPr>
        <w:numPr>
          <w:ilvl w:val="1"/>
          <w:numId w:val="2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Always looking for volunteers</w:t>
      </w:r>
    </w:p>
    <w:p w:rsidR="00000000" w:rsidDel="00000000" w:rsidP="00000000" w:rsidRDefault="00000000" w:rsidRPr="00000000" w14:paraId="000000CE">
      <w:pPr>
        <w:numPr>
          <w:ilvl w:val="1"/>
          <w:numId w:val="2"/>
        </w:numPr>
        <w:spacing w:after="24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Support 3 high schoolers. Last years, were able to support a mentor.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KITSAP CHAPTER (Manny Bautista / Tim Pochop) – Set up quarterly lunch and learn sessions. Develop an annual schedule.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Navy looking for Brown Bags at Naval Base Kitsap – Bangor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How else to engage NAVFAC</w:t>
      </w:r>
    </w:p>
    <w:p w:rsidR="00000000" w:rsidDel="00000000" w:rsidP="00000000" w:rsidRDefault="00000000" w:rsidRPr="00000000" w14:paraId="000000D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May meeting with Capt Taylor</w:t>
      </w:r>
    </w:p>
    <w:p w:rsidR="00000000" w:rsidDel="00000000" w:rsidP="00000000" w:rsidRDefault="00000000" w:rsidRPr="00000000" w14:paraId="000000D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XO working on committing a JO - Getting a brownbag scheduled</w:t>
      </w:r>
    </w:p>
    <w:p w:rsidR="00000000" w:rsidDel="00000000" w:rsidP="00000000" w:rsidRDefault="00000000" w:rsidRPr="00000000" w14:paraId="000000D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September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LEADERSHIP DEVELOPMENT (Vacant Position) –</w:t>
      </w:r>
    </w:p>
    <w:p w:rsidR="00000000" w:rsidDel="00000000" w:rsidP="00000000" w:rsidRDefault="00000000" w:rsidRPr="00000000" w14:paraId="000000D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STEM/UW STUDENT CHAPTER (Vacant Position) –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D9">
      <w:pPr>
        <w:numPr>
          <w:ilvl w:val="1"/>
          <w:numId w:val="2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i w:val="1"/>
          <w:rtl w:val="0"/>
        </w:rPr>
        <w:t xml:space="preserve">Look for a student chapter liaison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i w:val="1"/>
          <w:rtl w:val="0"/>
        </w:rPr>
        <w:t xml:space="preserve">Mitch has a contact with a student at UW – will reach out and link that person with Tim. Perhaps they could co-lead / kick off the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NOMINATIONS (Vacant Position) – </w:t>
      </w:r>
    </w:p>
    <w:p w:rsidR="00000000" w:rsidDel="00000000" w:rsidP="00000000" w:rsidRDefault="00000000" w:rsidRPr="00000000" w14:paraId="000000D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PROFESSIONAL DEVELOPMENT (Wendy Oresik) –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SCHOLARSHIPS (John Souza)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Firms can sponsor individual scholarships. See John’s PowerPoint below.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Board has approved $30,000 budget for PSE&amp;SSF Scholarships.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Annual briefings to membership at MTC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2025 Campaign: </w:t>
      </w:r>
      <w:hyperlink r:id="rId9">
        <w:r w:rsidDel="00000000" w:rsidR="00000000" w:rsidRPr="00000000">
          <w:rPr>
            <w:u w:val="single"/>
            <w:rtl w:val="0"/>
          </w:rPr>
          <w:t xml:space="preserve">PSESSF 2025_09Jan2025_Version 1.pptx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John Souza is looking for volunteers for scholarship application review. Reach out if interested.</w:t>
      </w:r>
    </w:p>
    <w:p w:rsidR="00000000" w:rsidDel="00000000" w:rsidP="00000000" w:rsidRDefault="00000000" w:rsidRPr="00000000" w14:paraId="000000E3">
      <w:pPr>
        <w:widowControl w:val="0"/>
        <w:numPr>
          <w:ilvl w:val="1"/>
          <w:numId w:val="2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Online submittal deadline April 18</w:t>
      </w:r>
    </w:p>
    <w:p w:rsidR="00000000" w:rsidDel="00000000" w:rsidP="00000000" w:rsidRDefault="00000000" w:rsidRPr="00000000" w14:paraId="000000E4">
      <w:pPr>
        <w:widowControl w:val="0"/>
        <w:numPr>
          <w:ilvl w:val="1"/>
          <w:numId w:val="2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30 scholarship applicants currently; will begin reviews after deadline</w:t>
      </w:r>
    </w:p>
    <w:p w:rsidR="00000000" w:rsidDel="00000000" w:rsidP="00000000" w:rsidRDefault="00000000" w:rsidRPr="00000000" w14:paraId="000000E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SMALL BUSINESS COMMITTEE (VACANT POSITION)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STRATEGIC PLANNING AND STREAMER AWARDS (Lydia Griffey)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VETERANS ASSISTANCE (Jason Hu)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Will be looking to get more visibility for HOH program. Looking at getting Jason in front of membership at key events and Luncheons.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2"/>
          <w:numId w:val="2"/>
        </w:numPr>
        <w:spacing w:after="0" w:line="240" w:lineRule="auto"/>
        <w:ind w:left="2340" w:hanging="360"/>
        <w:rPr/>
      </w:pPr>
      <w:r w:rsidDel="00000000" w:rsidR="00000000" w:rsidRPr="00000000">
        <w:rPr>
          <w:rtl w:val="0"/>
        </w:rPr>
        <w:t xml:space="preserve">MTA coordination with Kevin Stoll</w:t>
      </w:r>
    </w:p>
    <w:p w:rsidR="00000000" w:rsidDel="00000000" w:rsidP="00000000" w:rsidRDefault="00000000" w:rsidRPr="00000000" w14:paraId="000000EA">
      <w:pPr>
        <w:numPr>
          <w:ilvl w:val="2"/>
          <w:numId w:val="2"/>
        </w:numPr>
        <w:spacing w:after="0" w:line="240" w:lineRule="auto"/>
        <w:ind w:left="2340" w:hanging="360"/>
        <w:rPr/>
      </w:pPr>
      <w:r w:rsidDel="00000000" w:rsidR="00000000" w:rsidRPr="00000000">
        <w:rPr>
          <w:rtl w:val="0"/>
        </w:rPr>
        <w:t xml:space="preserve">Luncheon coordination with Zach Pesicka</w:t>
      </w:r>
    </w:p>
    <w:p w:rsidR="00000000" w:rsidDel="00000000" w:rsidP="00000000" w:rsidRDefault="00000000" w:rsidRPr="00000000" w14:paraId="000000EB">
      <w:pPr>
        <w:numPr>
          <w:ilvl w:val="1"/>
          <w:numId w:val="2"/>
        </w:numPr>
        <w:spacing w:after="24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Attach HOH presentation (see email)</w:t>
      </w:r>
    </w:p>
    <w:p w:rsidR="00000000" w:rsidDel="00000000" w:rsidP="00000000" w:rsidRDefault="00000000" w:rsidRPr="00000000" w14:paraId="000000EC">
      <w:pPr>
        <w:numPr>
          <w:ilvl w:val="1"/>
          <w:numId w:val="2"/>
        </w:numPr>
        <w:spacing w:after="24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Look to do something different than resume workshops since that’s a required administrative process already for Veterans transitioning</w:t>
      </w:r>
    </w:p>
    <w:sectPr>
      <w:headerReference r:id="rId10" w:type="default"/>
      <w:headerReference r:id="rId11" w:type="first"/>
      <w:type w:val="continuous"/>
      <w:pgSz w:h="15840" w:w="12240" w:orient="portrait"/>
      <w:pgMar w:bottom="576" w:top="1296" w:left="1440" w:right="1440" w:header="432" w:footer="28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Verdan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880" w:firstLine="720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1302564" cy="9144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2564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880" w:firstLine="720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1302564" cy="9144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2564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rFonts w:ascii="Candara" w:cs="Candara" w:eastAsia="Candara" w:hAnsi="Candara"/>
        <w:b w:val="1"/>
        <w:sz w:val="24"/>
        <w:szCs w:val="24"/>
      </w:rPr>
    </w:pPr>
    <w:r w:rsidDel="00000000" w:rsidR="00000000" w:rsidRPr="00000000">
      <w:rPr>
        <w:rFonts w:ascii="Candara" w:cs="Candara" w:eastAsia="Candara" w:hAnsi="Candara"/>
        <w:b w:val="1"/>
        <w:color w:val="000000"/>
        <w:sz w:val="24"/>
        <w:szCs w:val="24"/>
        <w:rtl w:val="0"/>
      </w:rPr>
      <w:t xml:space="preserve">Board Meeting - </w:t>
    </w:r>
    <w:r w:rsidDel="00000000" w:rsidR="00000000" w:rsidRPr="00000000">
      <w:rPr>
        <w:rFonts w:ascii="Candara" w:cs="Candara" w:eastAsia="Candara" w:hAnsi="Candara"/>
        <w:b w:val="1"/>
        <w:sz w:val="24"/>
        <w:szCs w:val="24"/>
        <w:rtl w:val="0"/>
      </w:rPr>
      <w:t xml:space="preserve">Meeting Minutes</w:t>
    </w:r>
  </w:p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sz w:val="24"/>
        <w:szCs w:val="24"/>
        <w:rtl w:val="0"/>
      </w:rPr>
      <w:t xml:space="preserve">April 3,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5943600" cy="914400"/>
          <wp:effectExtent b="0" l="0" r="0" t="0"/>
          <wp:docPr descr="http://same.org/images/header.jpg" id="2" name="image1.jpg"/>
          <a:graphic>
            <a:graphicData uri="http://schemas.openxmlformats.org/drawingml/2006/picture">
              <pic:pic>
                <pic:nvPicPr>
                  <pic:cNvPr descr="http://same.org/images/header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ff0000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171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tabs>
        <w:tab w:val="left" w:leader="none" w:pos="864"/>
      </w:tabs>
      <w:spacing w:after="240" w:line="240" w:lineRule="auto"/>
      <w:ind w:left="864" w:hanging="864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/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i w:val="1"/>
    </w:rPr>
  </w:style>
  <w:style w:type="paragraph" w:styleId="Heading5">
    <w:name w:val="heading 5"/>
    <w:basedOn w:val="Normal"/>
    <w:next w:val="Normal"/>
    <w:pPr>
      <w:keepNext w:val="1"/>
      <w:spacing w:after="240" w:lineRule="auto"/>
    </w:pPr>
    <w:rPr>
      <w:i w:val="1"/>
      <w:u w:val="single"/>
    </w:rPr>
  </w:style>
  <w:style w:type="paragraph" w:styleId="Heading6">
    <w:name w:val="heading 6"/>
    <w:basedOn w:val="Normal"/>
    <w:next w:val="Normal"/>
    <w:pPr>
      <w:keepNext w:val="1"/>
      <w:spacing w:after="240" w:lineRule="auto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9" Type="http://schemas.openxmlformats.org/officeDocument/2006/relationships/hyperlink" Target="https://docs.google.com/presentation/d/1P1xZqk4qP9GnVh58dnetUQu2PY1q4pwS/edit?usp=drive_link&amp;ouid=107101421002263156963&amp;rtpof=true&amp;sd=true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rive.google.com/file/d/1hBkUOl5f0DJ_1w7_DchmylwNCFIKoFaG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0ee07-aa2b-47c7-bd4c-7cc545b5d455_Enabled">
    <vt:lpwstr>true</vt:lpwstr>
  </property>
  <property fmtid="{D5CDD505-2E9C-101B-9397-08002B2CF9AE}" pid="3" name="MSIP_Label_b530ee07-aa2b-47c7-bd4c-7cc545b5d455_SetDate">
    <vt:lpwstr>2024-08-01T14:24:45Z</vt:lpwstr>
  </property>
  <property fmtid="{D5CDD505-2E9C-101B-9397-08002B2CF9AE}" pid="4" name="MSIP_Label_b530ee07-aa2b-47c7-bd4c-7cc545b5d455_Method">
    <vt:lpwstr>Standard</vt:lpwstr>
  </property>
  <property fmtid="{D5CDD505-2E9C-101B-9397-08002B2CF9AE}" pid="5" name="MSIP_Label_b530ee07-aa2b-47c7-bd4c-7cc545b5d455_Name">
    <vt:lpwstr>HDR General Label</vt:lpwstr>
  </property>
  <property fmtid="{D5CDD505-2E9C-101B-9397-08002B2CF9AE}" pid="6" name="MSIP_Label_b530ee07-aa2b-47c7-bd4c-7cc545b5d455_SiteId">
    <vt:lpwstr>3667e201-cbdc-48b3-9b42-5d2d3f16e2a9</vt:lpwstr>
  </property>
  <property fmtid="{D5CDD505-2E9C-101B-9397-08002B2CF9AE}" pid="7" name="MSIP_Label_b530ee07-aa2b-47c7-bd4c-7cc545b5d455_ActionId">
    <vt:lpwstr>1e568152-2daf-41ff-aafe-b6365eb52bbd</vt:lpwstr>
  </property>
  <property fmtid="{D5CDD505-2E9C-101B-9397-08002B2CF9AE}" pid="8" name="MSIP_Label_b530ee07-aa2b-47c7-bd4c-7cc545b5d455_ContentBits">
    <vt:lpwstr>0</vt:lpwstr>
  </property>
</Properties>
</file>